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D4" w:rsidRDefault="0010046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</w:pPr>
      <w:r>
        <w:rPr>
          <w:rFonts w:ascii="Calibri Light" w:eastAsia="Didot" w:hAnsi="Calibri Light" w:cs="Didot"/>
          <w:noProof/>
          <w:color w:val="000000"/>
          <w:kern w:val="0"/>
          <w:lang w:eastAsia="it-IT" w:bidi="ar-SA"/>
        </w:rPr>
        <w:drawing>
          <wp:inline distT="0" distB="0" distL="0" distR="0">
            <wp:extent cx="1294920" cy="779040"/>
            <wp:effectExtent l="0" t="0" r="480" b="0"/>
            <wp:docPr id="1" name="Immagine 0" descr="Logo_Kitso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920" cy="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3BD4" w:rsidRDefault="007A3BD4" w:rsidP="0069089F">
      <w:pPr>
        <w:rPr>
          <w:rFonts w:ascii="Calibri Light" w:hAnsi="Calibri Light"/>
          <w:b/>
          <w:bCs/>
          <w:color w:val="2A6099"/>
          <w:sz w:val="28"/>
          <w:szCs w:val="28"/>
        </w:rPr>
      </w:pPr>
    </w:p>
    <w:p w:rsidR="007A3BD4" w:rsidRPr="0069089F" w:rsidRDefault="0069089F" w:rsidP="0069089F">
      <w:pPr>
        <w:pStyle w:val="Citazioneintensa"/>
        <w:ind w:left="426" w:right="566"/>
        <w:rPr>
          <w:rFonts w:ascii="Arial Narrow" w:hAnsi="Arial Narrow"/>
          <w:b/>
          <w:i w:val="0"/>
          <w:smallCaps/>
          <w:szCs w:val="24"/>
        </w:rPr>
      </w:pPr>
      <w:r w:rsidRPr="005124A8">
        <w:rPr>
          <w:rStyle w:val="Riferimentodelicato"/>
          <w:rFonts w:ascii="Arial Narrow" w:hAnsi="Arial Narrow"/>
          <w:b/>
          <w:i w:val="0"/>
          <w:color w:val="4472C4" w:themeColor="accent1"/>
          <w:szCs w:val="24"/>
        </w:rPr>
        <w:t>CASA CUSENI, MUSEO DELLE BELLE ARTI E DEL GRAND TOUR DELLA CITTÀ DI TAORMINA</w:t>
      </w:r>
    </w:p>
    <w:p w:rsidR="007A3BD4" w:rsidRDefault="00100469" w:rsidP="0069089F">
      <w:pPr>
        <w:pStyle w:val="Standard"/>
      </w:pPr>
      <w:r>
        <w:rPr>
          <w:rFonts w:ascii="Optima" w:hAnsi="Optima"/>
          <w:b/>
          <w:bCs/>
          <w:color w:val="2A6099"/>
        </w:rPr>
        <w:t>S</w:t>
      </w:r>
      <w:r>
        <w:rPr>
          <w:rFonts w:ascii="Optima" w:hAnsi="Optima"/>
          <w:b/>
          <w:bCs/>
          <w:color w:val="2A6099"/>
        </w:rPr>
        <w:t>cheda per il piano di evacuazione dei beni mobili</w:t>
      </w:r>
    </w:p>
    <w:p w:rsidR="007A3BD4" w:rsidRDefault="007A3BD4">
      <w:pPr>
        <w:pStyle w:val="Standard"/>
        <w:jc w:val="both"/>
      </w:pP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Scheda oggetto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 xml:space="preserve">Manufatto n° </w:t>
      </w:r>
      <w:proofErr w:type="gramStart"/>
      <w:r>
        <w:rPr>
          <w:rFonts w:ascii="Optima" w:hAnsi="Optima"/>
        </w:rPr>
        <w:t>…….</w:t>
      </w:r>
      <w:proofErr w:type="gramEnd"/>
      <w:r>
        <w:rPr>
          <w:rFonts w:ascii="Optima" w:hAnsi="Optima"/>
        </w:rPr>
        <w:t>.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Sala dove è allocato: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Massa: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Misurazioni: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Descrizione: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Materiale: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Datazione: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Numero di inventario/segnatura: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Ordine di priorità 1 2 3</w:t>
      </w:r>
    </w:p>
    <w:p w:rsidR="007A3BD4" w:rsidRDefault="007A3BD4">
      <w:pPr>
        <w:pStyle w:val="Standard"/>
        <w:jc w:val="both"/>
      </w:pP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 Immagine</w:t>
      </w:r>
    </w:p>
    <w:p w:rsidR="007A3BD4" w:rsidRDefault="007A3BD4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7A3BD4" w:rsidRDefault="007A3BD4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7A3BD4" w:rsidRDefault="007A3BD4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7A3BD4" w:rsidRDefault="007A3BD4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7A3BD4" w:rsidRDefault="007A3BD4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7A3BD4" w:rsidRDefault="007A3BD4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7A3BD4" w:rsidRDefault="007A3BD4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rPr>
          <w:rFonts w:ascii="Optima" w:hAnsi="Optima"/>
        </w:rPr>
        <w:t>Documento e finalità approvate dal Direttore del Museo il 20 Giugno 2023- Dott. Francesco Spadaro</w:t>
      </w:r>
    </w:p>
    <w:p w:rsidR="007A3BD4" w:rsidRDefault="007A3BD4">
      <w:pPr>
        <w:pStyle w:val="Standard"/>
        <w:jc w:val="both"/>
      </w:pPr>
    </w:p>
    <w:p w:rsidR="007A3BD4" w:rsidRDefault="007A3BD4">
      <w:pPr>
        <w:pStyle w:val="Standard"/>
        <w:jc w:val="both"/>
      </w:pPr>
    </w:p>
    <w:p w:rsidR="007A3BD4" w:rsidRDefault="007A3BD4">
      <w:pPr>
        <w:pStyle w:val="Standard"/>
        <w:jc w:val="both"/>
      </w:pPr>
    </w:p>
    <w:p w:rsidR="007A3BD4" w:rsidRDefault="007A3BD4">
      <w:pPr>
        <w:pStyle w:val="Standard"/>
        <w:jc w:val="both"/>
      </w:pP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pageBreakBefore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ADDENDA</w:t>
      </w:r>
    </w:p>
    <w:p w:rsidR="007A3BD4" w:rsidRDefault="007A3BD4">
      <w:pPr>
        <w:pStyle w:val="Standard"/>
        <w:rPr>
          <w:b/>
          <w:i/>
        </w:rPr>
      </w:pPr>
    </w:p>
    <w:p w:rsidR="007A3BD4" w:rsidRDefault="007A3BD4">
      <w:pPr>
        <w:pStyle w:val="Standard"/>
        <w:rPr>
          <w:b/>
          <w:i/>
        </w:rPr>
      </w:pPr>
    </w:p>
    <w:p w:rsidR="007A3BD4" w:rsidRDefault="00100469">
      <w:pPr>
        <w:pStyle w:val="Standard"/>
        <w:jc w:val="both"/>
        <w:rPr>
          <w:i/>
        </w:rPr>
      </w:pPr>
      <w:r>
        <w:rPr>
          <w:i/>
        </w:rPr>
        <w:t>1. Per i Musei che desiderano conoscere quali sono gli altri musei in cui si è recato il visitatore, è possibile inserire la seguente domanda a risposta aperta:</w:t>
      </w:r>
    </w:p>
    <w:p w:rsidR="007A3BD4" w:rsidRDefault="007A3BD4">
      <w:pPr>
        <w:pStyle w:val="Standard"/>
        <w:jc w:val="both"/>
        <w:rPr>
          <w:i/>
        </w:rPr>
      </w:pP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</w:pPr>
      <w:r>
        <w:t>Quali altri musei della città ha visitato?</w:t>
      </w:r>
    </w:p>
    <w:p w:rsidR="007A3BD4" w:rsidRDefault="00100469">
      <w:pPr>
        <w:pStyle w:val="Standard"/>
        <w:jc w:val="both"/>
      </w:pPr>
      <w:r>
        <w:t>______________________________________________________________________________</w:t>
      </w: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  <w:rPr>
          <w:i/>
        </w:rPr>
      </w:pPr>
      <w:r>
        <w:rPr>
          <w:i/>
        </w:rPr>
        <w:t>Oppure</w:t>
      </w:r>
    </w:p>
    <w:p w:rsidR="007A3BD4" w:rsidRDefault="007A3BD4">
      <w:pPr>
        <w:pStyle w:val="Standard"/>
        <w:jc w:val="both"/>
        <w:rPr>
          <w:i/>
        </w:rPr>
      </w:pPr>
    </w:p>
    <w:p w:rsidR="007A3BD4" w:rsidRDefault="00100469">
      <w:pPr>
        <w:pStyle w:val="Standard"/>
        <w:jc w:val="both"/>
      </w:pPr>
      <w:r>
        <w:t>Quali altri Musei del territorio ha visitato?</w:t>
      </w:r>
    </w:p>
    <w:p w:rsidR="007A3BD4" w:rsidRDefault="00100469">
      <w:pPr>
        <w:pStyle w:val="Standard"/>
        <w:jc w:val="both"/>
      </w:pPr>
      <w:r>
        <w:t>______________________________________________________________________________</w:t>
      </w:r>
    </w:p>
    <w:p w:rsidR="007A3BD4" w:rsidRDefault="007A3BD4">
      <w:pPr>
        <w:pStyle w:val="Standard"/>
        <w:jc w:val="both"/>
      </w:pPr>
    </w:p>
    <w:p w:rsidR="007A3BD4" w:rsidRDefault="007A3BD4">
      <w:pPr>
        <w:pStyle w:val="Standard"/>
        <w:jc w:val="both"/>
      </w:pPr>
    </w:p>
    <w:p w:rsidR="007A3BD4" w:rsidRDefault="00100469">
      <w:pPr>
        <w:pStyle w:val="Standard"/>
        <w:jc w:val="both"/>
        <w:rPr>
          <w:i/>
        </w:rPr>
      </w:pPr>
      <w:r>
        <w:rPr>
          <w:i/>
        </w:rPr>
        <w:t>La domanda può essere più specifica nel c</w:t>
      </w:r>
      <w:r>
        <w:rPr>
          <w:i/>
        </w:rPr>
        <w:t>aso in cui si desideri sapere se sono stati visitati altri Musei del sistema museale di appartenenza. In tal caso sarebbe preferibile una domanda a risposta chiusa, con l’indicazione degli altri Musei, del tipo:</w:t>
      </w:r>
    </w:p>
    <w:p w:rsidR="007A3BD4" w:rsidRDefault="007A3BD4">
      <w:pPr>
        <w:pStyle w:val="Standard"/>
        <w:jc w:val="both"/>
        <w:rPr>
          <w:i/>
        </w:rPr>
      </w:pPr>
    </w:p>
    <w:p w:rsidR="007A3BD4" w:rsidRDefault="00100469">
      <w:pPr>
        <w:pStyle w:val="Standard"/>
        <w:jc w:val="both"/>
      </w:pPr>
      <w:r>
        <w:t xml:space="preserve">Quali altri musei del territorio/città ha </w:t>
      </w:r>
      <w:proofErr w:type="gramStart"/>
      <w:r>
        <w:t>v</w:t>
      </w:r>
      <w:r>
        <w:t>isitato ?</w:t>
      </w:r>
      <w:proofErr w:type="gramEnd"/>
    </w:p>
    <w:p w:rsidR="007A3BD4" w:rsidRDefault="007A3BD4">
      <w:pPr>
        <w:pStyle w:val="Standard"/>
        <w:jc w:val="both"/>
      </w:pPr>
    </w:p>
    <w:tbl>
      <w:tblPr>
        <w:tblW w:w="8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36"/>
        <w:gridCol w:w="5344"/>
        <w:gridCol w:w="246"/>
        <w:gridCol w:w="124"/>
      </w:tblGrid>
      <w:tr w:rsidR="007A3BD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Museo 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3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 xml:space="preserve">                                      Museo B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Museo C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3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 xml:space="preserve">                                      Museo D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c>
          <w:tcPr>
            <w:tcW w:w="89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  <w:p w:rsidR="007A3BD4" w:rsidRDefault="00100469">
            <w:pPr>
              <w:pStyle w:val="Standard"/>
            </w:pPr>
            <w:r>
              <w:t xml:space="preserve">Altri (specificare) </w:t>
            </w:r>
            <w:r>
              <w:t>_________________________________________________________</w:t>
            </w:r>
          </w:p>
        </w:tc>
      </w:tr>
    </w:tbl>
    <w:p w:rsidR="007A3BD4" w:rsidRDefault="007A3BD4">
      <w:pPr>
        <w:pStyle w:val="Standard"/>
        <w:jc w:val="both"/>
      </w:pPr>
    </w:p>
    <w:p w:rsidR="007A3BD4" w:rsidRDefault="007A3BD4">
      <w:pPr>
        <w:pStyle w:val="Standard"/>
        <w:rPr>
          <w:b/>
          <w:i/>
        </w:rPr>
      </w:pPr>
    </w:p>
    <w:p w:rsidR="007A3BD4" w:rsidRDefault="007A3BD4">
      <w:pPr>
        <w:pStyle w:val="Standard"/>
        <w:rPr>
          <w:b/>
          <w:i/>
        </w:rPr>
      </w:pPr>
    </w:p>
    <w:p w:rsidR="007A3BD4" w:rsidRDefault="00100469">
      <w:pPr>
        <w:pStyle w:val="Standard"/>
        <w:rPr>
          <w:i/>
        </w:rPr>
      </w:pPr>
      <w:r>
        <w:rPr>
          <w:i/>
        </w:rPr>
        <w:t>2. Tra i servizi di cui si richiede il grado di soddisfazione, può essere inserito anche il seguente:</w:t>
      </w:r>
    </w:p>
    <w:p w:rsidR="007A3BD4" w:rsidRDefault="007A3BD4">
      <w:pPr>
        <w:pStyle w:val="Standard"/>
        <w:rPr>
          <w:b/>
          <w:i/>
        </w:rPr>
      </w:pP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697"/>
        <w:gridCol w:w="248"/>
        <w:gridCol w:w="1325"/>
        <w:gridCol w:w="248"/>
        <w:gridCol w:w="1455"/>
        <w:gridCol w:w="248"/>
        <w:gridCol w:w="1455"/>
        <w:gridCol w:w="251"/>
      </w:tblGrid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1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D4" w:rsidRDefault="00100469">
            <w:pPr>
              <w:pStyle w:val="Standard"/>
            </w:pPr>
            <w:r>
              <w:t xml:space="preserve">Servizi </w:t>
            </w:r>
            <w:proofErr w:type="gramStart"/>
            <w:r>
              <w:t xml:space="preserve">generali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Pulizia locali, guardaroba, servizi igienici…)</w:t>
            </w:r>
          </w:p>
        </w:tc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5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1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0469">
            <w:pPr>
              <w:suppressAutoHyphens w:val="0"/>
            </w:pPr>
          </w:p>
        </w:tc>
        <w:tc>
          <w:tcPr>
            <w:tcW w:w="69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1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0469">
            <w:pPr>
              <w:suppressAutoHyphens w:val="0"/>
            </w:pPr>
          </w:p>
        </w:tc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</w:tr>
    </w:tbl>
    <w:p w:rsidR="007A3BD4" w:rsidRDefault="007A3BD4">
      <w:pPr>
        <w:pStyle w:val="Standard"/>
        <w:rPr>
          <w:b/>
        </w:rPr>
      </w:pPr>
    </w:p>
    <w:p w:rsidR="007A3BD4" w:rsidRDefault="007A3BD4">
      <w:pPr>
        <w:pStyle w:val="Standard"/>
        <w:rPr>
          <w:b/>
        </w:rPr>
      </w:pPr>
    </w:p>
    <w:p w:rsidR="007A3BD4" w:rsidRDefault="007A3BD4">
      <w:pPr>
        <w:pStyle w:val="Standard"/>
        <w:rPr>
          <w:b/>
        </w:rPr>
      </w:pPr>
    </w:p>
    <w:p w:rsidR="007A3BD4" w:rsidRDefault="00100469">
      <w:pPr>
        <w:pStyle w:val="Standard"/>
        <w:jc w:val="both"/>
        <w:rPr>
          <w:i/>
        </w:rPr>
      </w:pPr>
      <w:r>
        <w:rPr>
          <w:i/>
        </w:rPr>
        <w:t xml:space="preserve">3. Per quanto riguarda la professione, si è ritenuto preferibile non inserirla poiché il dato non sembra essere tra i più rilevanti. Per tutti i Musei che desiderano inserire questa voce nella scheda è stata comunque predisposta la relativa </w:t>
      </w:r>
      <w:proofErr w:type="gramStart"/>
      <w:r>
        <w:rPr>
          <w:i/>
        </w:rPr>
        <w:t>domanda,  da</w:t>
      </w:r>
      <w:proofErr w:type="gramEnd"/>
      <w:r>
        <w:rPr>
          <w:i/>
        </w:rPr>
        <w:t xml:space="preserve"> aggiungere dopo quella sul titolo di studio:</w:t>
      </w:r>
    </w:p>
    <w:p w:rsidR="007A3BD4" w:rsidRDefault="007A3BD4">
      <w:pPr>
        <w:pStyle w:val="Standard"/>
        <w:rPr>
          <w:b/>
          <w:i/>
        </w:rPr>
      </w:pPr>
    </w:p>
    <w:p w:rsidR="007A3BD4" w:rsidRDefault="00100469">
      <w:pPr>
        <w:pStyle w:val="Standard"/>
      </w:pPr>
      <w:r>
        <w:rPr>
          <w:b/>
        </w:rPr>
        <w:t>Professione:</w:t>
      </w:r>
      <w:r>
        <w:rPr>
          <w:b/>
          <w:i/>
        </w:rPr>
        <w:t xml:space="preserve">            </w:t>
      </w:r>
    </w:p>
    <w:p w:rsidR="007A3BD4" w:rsidRDefault="007A3BD4">
      <w:pPr>
        <w:pStyle w:val="Standard"/>
        <w:rPr>
          <w:i/>
        </w:rPr>
      </w:pPr>
    </w:p>
    <w:tbl>
      <w:tblPr>
        <w:tblW w:w="102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5092"/>
        <w:gridCol w:w="236"/>
        <w:gridCol w:w="4676"/>
      </w:tblGrid>
      <w:tr w:rsidR="007A3BD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Dirigente, funzionario pubblico, quadro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Imprenditore, libero professionista</w:t>
            </w: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 xml:space="preserve">Lavoratore autonomo (artigiano, </w:t>
            </w:r>
            <w:proofErr w:type="gramStart"/>
            <w:r>
              <w:t>commerciante..</w:t>
            </w:r>
            <w:proofErr w:type="gramEnd"/>
            <w:r>
              <w:t>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Impiegato</w:t>
            </w: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Insegnante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Operaio</w:t>
            </w: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Studente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Casalinga</w:t>
            </w: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Pensionato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100469">
            <w:pPr>
              <w:pStyle w:val="Standard"/>
            </w:pPr>
            <w:r>
              <w:t>Non occupato, in cerca di prima occupazione</w:t>
            </w: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A3BD4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000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4" w:rsidRDefault="007A3BD4">
            <w:pPr>
              <w:pStyle w:val="Standard"/>
              <w:snapToGrid w:val="0"/>
              <w:rPr>
                <w:sz w:val="6"/>
                <w:szCs w:val="6"/>
              </w:rPr>
            </w:pPr>
          </w:p>
          <w:p w:rsidR="007A3BD4" w:rsidRDefault="00100469">
            <w:pPr>
              <w:pStyle w:val="Standard"/>
            </w:pPr>
            <w:r>
              <w:t>Altro (specificare) _______________________________________________________________</w:t>
            </w:r>
          </w:p>
        </w:tc>
      </w:tr>
    </w:tbl>
    <w:p w:rsidR="007A3BD4" w:rsidRDefault="007A3BD4">
      <w:pPr>
        <w:pStyle w:val="Standard"/>
      </w:pPr>
    </w:p>
    <w:p w:rsidR="007A3BD4" w:rsidRDefault="007A3BD4">
      <w:pPr>
        <w:pStyle w:val="Standard"/>
      </w:pPr>
    </w:p>
    <w:p w:rsidR="007A3BD4" w:rsidRDefault="007A3BD4">
      <w:pPr>
        <w:pStyle w:val="Standard"/>
        <w:spacing w:line="276" w:lineRule="auto"/>
        <w:jc w:val="both"/>
        <w:rPr>
          <w:rFonts w:ascii="Calibri Light" w:hAnsi="Calibri Light"/>
          <w:b/>
          <w:bCs/>
          <w:sz w:val="20"/>
          <w:szCs w:val="20"/>
          <w:lang w:eastAsia="en-US" w:bidi="ar-SA"/>
        </w:rPr>
      </w:pPr>
    </w:p>
    <w:p w:rsidR="007A3BD4" w:rsidRDefault="007A3BD4">
      <w:pPr>
        <w:spacing w:line="276" w:lineRule="auto"/>
        <w:jc w:val="both"/>
        <w:rPr>
          <w:rFonts w:ascii="Calibri Light" w:hAnsi="Calibri Light" w:cs="Tahoma"/>
          <w:sz w:val="21"/>
          <w:szCs w:val="21"/>
        </w:rPr>
      </w:pPr>
    </w:p>
    <w:p w:rsidR="007A3BD4" w:rsidRDefault="00100469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 w:cs="Tahoma"/>
          <w:sz w:val="21"/>
          <w:szCs w:val="21"/>
        </w:rPr>
        <w:t>Taormina 28 marzo 2023</w:t>
      </w:r>
    </w:p>
    <w:p w:rsidR="007A3BD4" w:rsidRDefault="007A3BD4">
      <w:pPr>
        <w:spacing w:line="276" w:lineRule="auto"/>
        <w:jc w:val="both"/>
        <w:rPr>
          <w:rFonts w:ascii="Calibri Light" w:hAnsi="Calibri Light" w:cs="Tahoma"/>
          <w:sz w:val="21"/>
          <w:szCs w:val="21"/>
        </w:rPr>
      </w:pPr>
    </w:p>
    <w:p w:rsidR="007A3BD4" w:rsidRDefault="00100469">
      <w:pPr>
        <w:spacing w:line="276" w:lineRule="auto"/>
        <w:jc w:val="right"/>
        <w:rPr>
          <w:rFonts w:ascii="Calibri Light" w:hAnsi="Calibri Light" w:cs="Tahoma"/>
          <w:sz w:val="21"/>
          <w:szCs w:val="21"/>
        </w:rPr>
      </w:pPr>
      <w:r>
        <w:rPr>
          <w:rFonts w:ascii="Calibri Light" w:hAnsi="Calibri Light" w:cs="Tahoma"/>
          <w:sz w:val="21"/>
          <w:szCs w:val="21"/>
        </w:rPr>
        <w:t xml:space="preserve">  Firmato </w:t>
      </w:r>
      <w:r>
        <w:rPr>
          <w:rFonts w:ascii="Calibri Light" w:hAnsi="Calibri Light" w:cs="Tahoma"/>
          <w:sz w:val="21"/>
          <w:szCs w:val="21"/>
        </w:rPr>
        <w:t xml:space="preserve">                                         </w:t>
      </w:r>
    </w:p>
    <w:p w:rsidR="007A3BD4" w:rsidRDefault="00100469">
      <w:pPr>
        <w:spacing w:line="276" w:lineRule="auto"/>
        <w:jc w:val="right"/>
        <w:rPr>
          <w:rFonts w:ascii="Calibri Light" w:hAnsi="Calibri Light"/>
        </w:rPr>
      </w:pPr>
      <w:r>
        <w:rPr>
          <w:rFonts w:ascii="Calibri Light" w:hAnsi="Calibri Light" w:cs="Tahoma"/>
          <w:sz w:val="21"/>
          <w:szCs w:val="21"/>
        </w:rPr>
        <w:t>Il rappresentante legale dell’Ente</w:t>
      </w:r>
    </w:p>
    <w:p w:rsidR="007A3BD4" w:rsidRDefault="00100469">
      <w:pPr>
        <w:spacing w:line="276" w:lineRule="auto"/>
        <w:jc w:val="right"/>
        <w:rPr>
          <w:rFonts w:ascii="Calibri Light" w:hAnsi="Calibri Light" w:cs="Tahoma"/>
          <w:sz w:val="21"/>
          <w:szCs w:val="21"/>
        </w:rPr>
      </w:pPr>
      <w:r>
        <w:rPr>
          <w:rFonts w:ascii="Calibri Light" w:hAnsi="Calibri Light" w:cs="Tahoma"/>
          <w:sz w:val="21"/>
          <w:szCs w:val="21"/>
        </w:rPr>
        <w:t>Dott. Francesco Spadaro</w:t>
      </w:r>
    </w:p>
    <w:p w:rsidR="007A3BD4" w:rsidRDefault="007A3BD4">
      <w:pPr>
        <w:spacing w:line="276" w:lineRule="auto"/>
        <w:jc w:val="both"/>
        <w:rPr>
          <w:rFonts w:ascii="Calibri Light" w:hAnsi="Calibri Light" w:cs="Tahoma"/>
          <w:sz w:val="21"/>
          <w:szCs w:val="21"/>
        </w:rPr>
      </w:pPr>
    </w:p>
    <w:p w:rsidR="007A3BD4" w:rsidRDefault="007A3BD4">
      <w:pPr>
        <w:widowControl/>
        <w:suppressAutoHyphens w:val="0"/>
        <w:spacing w:line="276" w:lineRule="auto"/>
        <w:jc w:val="right"/>
        <w:textAlignment w:val="auto"/>
        <w:rPr>
          <w:rFonts w:ascii="Calibri Light" w:hAnsi="Calibri Light" w:cs="Tahoma"/>
          <w:sz w:val="21"/>
          <w:szCs w:val="21"/>
        </w:rPr>
      </w:pPr>
    </w:p>
    <w:p w:rsidR="007A3BD4" w:rsidRDefault="00100469">
      <w:pPr>
        <w:spacing w:line="276" w:lineRule="auto"/>
        <w:jc w:val="center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b/>
          <w:bCs/>
          <w:color w:val="3465A4"/>
          <w:sz w:val="20"/>
          <w:szCs w:val="20"/>
        </w:rPr>
        <w:t>Il documento originale, composto di una pagina, è conservato nella sede legale della Fondazione.</w:t>
      </w:r>
    </w:p>
    <w:p w:rsidR="007A3BD4" w:rsidRDefault="007A3BD4">
      <w:pPr>
        <w:spacing w:line="276" w:lineRule="auto"/>
        <w:jc w:val="both"/>
        <w:rPr>
          <w:rFonts w:ascii="Calibri Light" w:hAnsi="Calibri Light" w:cs="Tahoma"/>
          <w:b/>
          <w:bCs/>
          <w:sz w:val="20"/>
          <w:szCs w:val="20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pStyle w:val="Standard"/>
        <w:spacing w:line="276" w:lineRule="auto"/>
        <w:jc w:val="both"/>
        <w:rPr>
          <w:rFonts w:ascii="Arial, Helvetica, sans-serif" w:hAnsi="Arial, Helvetica, sans-serif" w:hint="eastAsia"/>
          <w:color w:val="888888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spacing w:line="276" w:lineRule="auto"/>
        <w:jc w:val="both"/>
        <w:rPr>
          <w:rFonts w:ascii="Garamond" w:hAnsi="Garamond" w:cs="Tahoma"/>
        </w:rPr>
      </w:pPr>
    </w:p>
    <w:p w:rsidR="007A3BD4" w:rsidRDefault="007A3BD4">
      <w:pPr>
        <w:pStyle w:val="Paragrafoelenco"/>
        <w:ind w:left="0"/>
        <w:rPr>
          <w:rFonts w:ascii="Garamond" w:hAnsi="Garamond"/>
        </w:rPr>
      </w:pPr>
    </w:p>
    <w:p w:rsidR="007A3BD4" w:rsidRDefault="007A3BD4">
      <w:pPr>
        <w:rPr>
          <w:rFonts w:ascii="Garamond" w:hAnsi="Garamond"/>
        </w:rPr>
      </w:pPr>
    </w:p>
    <w:sectPr w:rsidR="007A3BD4">
      <w:foot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69" w:rsidRDefault="00100469">
      <w:r>
        <w:separator/>
      </w:r>
    </w:p>
  </w:endnote>
  <w:endnote w:type="continuationSeparator" w:id="0">
    <w:p w:rsidR="00100469" w:rsidRDefault="0010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Helvetica, sans-serif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9"/>
      <w:gridCol w:w="8639"/>
    </w:tblGrid>
    <w:tr w:rsidR="000A25C3">
      <w:tblPrEx>
        <w:tblCellMar>
          <w:top w:w="0" w:type="dxa"/>
          <w:bottom w:w="0" w:type="dxa"/>
        </w:tblCellMar>
      </w:tblPrEx>
      <w:tc>
        <w:tcPr>
          <w:tcW w:w="999" w:type="dxa"/>
          <w:tcBorders>
            <w:top w:val="single" w:sz="18" w:space="0" w:color="808080"/>
            <w:righ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A25C3" w:rsidRDefault="00100469">
          <w:pPr>
            <w:pStyle w:val="Pidipa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>
            <w:rPr>
              <w:b/>
              <w:color w:val="4F81BD"/>
              <w:sz w:val="32"/>
              <w:szCs w:val="32"/>
            </w:rPr>
            <w:t>4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639" w:type="dxa"/>
          <w:tcBorders>
            <w:top w:val="single" w:sz="18" w:space="0" w:color="808080"/>
            <w:lef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A25C3" w:rsidRDefault="00100469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 xml:space="preserve">Fondazione Robert Hawthorn Kitson_ Casa </w:t>
          </w: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Cuseni_ Taormina</w:t>
          </w:r>
        </w:p>
        <w:p w:rsidR="000A25C3" w:rsidRDefault="00100469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Via Leonardo da Vinci nr 5. 98039 Taormina. Tel. 0942 558111</w:t>
          </w:r>
        </w:p>
        <w:p w:rsidR="000A25C3" w:rsidRDefault="00100469">
          <w:pPr>
            <w:jc w:val="both"/>
            <w:rPr>
              <w:rFonts w:ascii="Garamond" w:hAnsi="Garamond"/>
              <w:sz w:val="20"/>
              <w:szCs w:val="20"/>
            </w:rPr>
          </w:pPr>
        </w:p>
        <w:p w:rsidR="000A25C3" w:rsidRDefault="00100469">
          <w:pPr>
            <w:pStyle w:val="Pidipagina"/>
          </w:pPr>
        </w:p>
      </w:tc>
    </w:tr>
  </w:tbl>
  <w:p w:rsidR="000A25C3" w:rsidRDefault="001004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69" w:rsidRDefault="00100469">
      <w:r>
        <w:rPr>
          <w:color w:val="000000"/>
        </w:rPr>
        <w:separator/>
      </w:r>
    </w:p>
  </w:footnote>
  <w:footnote w:type="continuationSeparator" w:id="0">
    <w:p w:rsidR="00100469" w:rsidRDefault="0010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298"/>
    <w:multiLevelType w:val="multilevel"/>
    <w:tmpl w:val="6C300CDA"/>
    <w:styleLink w:val="WWNum8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A0A49AA"/>
    <w:multiLevelType w:val="multilevel"/>
    <w:tmpl w:val="A9C0A1E6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1D613F0E"/>
    <w:multiLevelType w:val="multilevel"/>
    <w:tmpl w:val="59523064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36DE1467"/>
    <w:multiLevelType w:val="multilevel"/>
    <w:tmpl w:val="BF1E76AC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3ACA1043"/>
    <w:multiLevelType w:val="multilevel"/>
    <w:tmpl w:val="2A1E093E"/>
    <w:styleLink w:val="WWNum6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581" w:hanging="360"/>
      </w:pPr>
    </w:lvl>
    <w:lvl w:ilvl="2">
      <w:start w:val="1"/>
      <w:numFmt w:val="lowerRoman"/>
      <w:lvlText w:val="%1.%2.%3"/>
      <w:lvlJc w:val="right"/>
      <w:pPr>
        <w:ind w:left="2301" w:hanging="180"/>
      </w:pPr>
    </w:lvl>
    <w:lvl w:ilvl="3">
      <w:start w:val="1"/>
      <w:numFmt w:val="decimal"/>
      <w:lvlText w:val="%1.%2.%3.%4"/>
      <w:lvlJc w:val="left"/>
      <w:pPr>
        <w:ind w:left="3021" w:hanging="360"/>
      </w:pPr>
    </w:lvl>
    <w:lvl w:ilvl="4">
      <w:start w:val="1"/>
      <w:numFmt w:val="lowerLetter"/>
      <w:lvlText w:val="%1.%2.%3.%4.%5"/>
      <w:lvlJc w:val="left"/>
      <w:pPr>
        <w:ind w:left="3741" w:hanging="360"/>
      </w:pPr>
    </w:lvl>
    <w:lvl w:ilvl="5">
      <w:start w:val="1"/>
      <w:numFmt w:val="lowerRoman"/>
      <w:lvlText w:val="%1.%2.%3.%4.%5.%6"/>
      <w:lvlJc w:val="right"/>
      <w:pPr>
        <w:ind w:left="4461" w:hanging="180"/>
      </w:pPr>
    </w:lvl>
    <w:lvl w:ilvl="6">
      <w:start w:val="1"/>
      <w:numFmt w:val="decimal"/>
      <w:lvlText w:val="%1.%2.%3.%4.%5.%6.%7"/>
      <w:lvlJc w:val="left"/>
      <w:pPr>
        <w:ind w:left="5181" w:hanging="360"/>
      </w:pPr>
    </w:lvl>
    <w:lvl w:ilvl="7">
      <w:start w:val="1"/>
      <w:numFmt w:val="lowerLetter"/>
      <w:lvlText w:val="%1.%2.%3.%4.%5.%6.%7.%8"/>
      <w:lvlJc w:val="left"/>
      <w:pPr>
        <w:ind w:left="5901" w:hanging="360"/>
      </w:pPr>
    </w:lvl>
    <w:lvl w:ilvl="8">
      <w:start w:val="1"/>
      <w:numFmt w:val="lowerRoman"/>
      <w:lvlText w:val="%1.%2.%3.%4.%5.%6.%7.%8.%9"/>
      <w:lvlJc w:val="right"/>
      <w:pPr>
        <w:ind w:left="6621" w:hanging="180"/>
      </w:pPr>
    </w:lvl>
  </w:abstractNum>
  <w:abstractNum w:abstractNumId="5" w15:restartNumberingAfterBreak="0">
    <w:nsid w:val="401B7C11"/>
    <w:multiLevelType w:val="multilevel"/>
    <w:tmpl w:val="F52416E0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530A77DF"/>
    <w:multiLevelType w:val="multilevel"/>
    <w:tmpl w:val="029C9140"/>
    <w:styleLink w:val="WWNum10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57C86941"/>
    <w:multiLevelType w:val="multilevel"/>
    <w:tmpl w:val="797ABAF0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704A0613"/>
    <w:multiLevelType w:val="multilevel"/>
    <w:tmpl w:val="7E40C498"/>
    <w:styleLink w:val="WWNum9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70AD7019"/>
    <w:multiLevelType w:val="multilevel"/>
    <w:tmpl w:val="6DE08CC4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3BD4"/>
    <w:rsid w:val="00100469"/>
    <w:rsid w:val="0069089F"/>
    <w:rsid w:val="007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4828A"/>
  <w15:docId w15:val="{51D54BB9-2D40-C241-A4C6-D1CCF6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, Helvetica, sans-serif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Mangal"/>
      <w:sz w:val="16"/>
      <w:szCs w:val="14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eastAsia="Times New Roman" w:cs="Times New Roman"/>
      <w:lang w:eastAsia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color14">
    <w:name w:val="color_14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Mangal"/>
      <w:b/>
      <w:bCs/>
      <w:color w:val="4F81BD"/>
      <w:szCs w:val="21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08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089F"/>
    <w:rPr>
      <w:rFonts w:cs="Mangal"/>
      <w:i/>
      <w:iCs/>
      <w:color w:val="4472C4" w:themeColor="accent1"/>
      <w:szCs w:val="21"/>
    </w:rPr>
  </w:style>
  <w:style w:type="character" w:styleId="Riferimentodelicato">
    <w:name w:val="Subtle Reference"/>
    <w:basedOn w:val="Carpredefinitoparagrafo"/>
    <w:uiPriority w:val="31"/>
    <w:qFormat/>
    <w:rsid w:val="0069089F"/>
    <w:rPr>
      <w:smallCaps/>
      <w:color w:val="5A5A5A" w:themeColor="text1" w:themeTint="A5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9">
    <w:name w:val="WWNum9"/>
    <w:basedOn w:val="Nessunelenco"/>
    <w:pPr>
      <w:numPr>
        <w:numId w:val="6"/>
      </w:numPr>
    </w:pPr>
  </w:style>
  <w:style w:type="numbering" w:customStyle="1" w:styleId="WWNum10">
    <w:name w:val="WWNum10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rchivio%20Ospedale/Downloads/Relazione%20anno%202020,%20Bilancio%20anno%202020,%20Bilancio%20di%20previsione%20anno%202021%20e%20piano%20strategico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cuseni</dc:creator>
  <cp:lastModifiedBy>Microsoft Office User</cp:lastModifiedBy>
  <cp:revision>2</cp:revision>
  <cp:lastPrinted>2022-11-18T14:53:00Z</cp:lastPrinted>
  <dcterms:created xsi:type="dcterms:W3CDTF">2023-07-01T09:54:00Z</dcterms:created>
  <dcterms:modified xsi:type="dcterms:W3CDTF">2023-07-01T09:54:00Z</dcterms:modified>
</cp:coreProperties>
</file>